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03E5" w14:textId="77777777" w:rsidR="001A3FAB" w:rsidRPr="001A3FAB" w:rsidRDefault="001A3FAB" w:rsidP="001800CE">
      <w:pPr>
        <w:ind w:firstLineChars="0" w:firstLine="0"/>
        <w:jc w:val="center"/>
        <w:rPr>
          <w:rFonts w:ascii="方正小标宋简体" w:eastAsia="方正小标宋简体"/>
          <w:b/>
          <w:sz w:val="36"/>
        </w:rPr>
      </w:pPr>
      <w:r w:rsidRPr="001A3FAB">
        <w:rPr>
          <w:rFonts w:ascii="方正小标宋简体" w:eastAsia="方正小标宋简体" w:hint="eastAsia"/>
          <w:b/>
          <w:sz w:val="36"/>
        </w:rPr>
        <w:t>关于导师遴选条件和程序说明</w:t>
      </w:r>
    </w:p>
    <w:p w14:paraId="75501DB0" w14:textId="77777777" w:rsidR="001A3FAB" w:rsidRDefault="001A3FAB" w:rsidP="00130274">
      <w:pPr>
        <w:ind w:firstLine="640"/>
        <w:jc w:val="both"/>
      </w:pPr>
    </w:p>
    <w:p w14:paraId="1D8FDD4E" w14:textId="77777777" w:rsidR="001A3FAB" w:rsidRDefault="001A3FAB" w:rsidP="00130274">
      <w:pPr>
        <w:ind w:firstLine="640"/>
        <w:jc w:val="both"/>
      </w:pPr>
      <w:r>
        <w:rPr>
          <w:rFonts w:hint="eastAsia"/>
        </w:rPr>
        <w:t>新任导师遴选的基本原则：“按需设岗，按岗聘任”，根据研究所发展和学科布局的需求统一设置导师岗位。</w:t>
      </w:r>
    </w:p>
    <w:p w14:paraId="3329B042" w14:textId="77777777" w:rsidR="001A3FAB" w:rsidRPr="001A3FAB" w:rsidRDefault="001A3FAB" w:rsidP="00130274">
      <w:pPr>
        <w:ind w:firstLine="643"/>
        <w:jc w:val="both"/>
        <w:rPr>
          <w:b/>
        </w:rPr>
      </w:pPr>
      <w:r w:rsidRPr="001A3FAB">
        <w:rPr>
          <w:rFonts w:hint="eastAsia"/>
          <w:b/>
        </w:rPr>
        <w:t>一、申报新任硕导资格的，应同时满足以下条件：</w:t>
      </w:r>
    </w:p>
    <w:p w14:paraId="615BB349" w14:textId="77777777" w:rsidR="001A3FAB" w:rsidRDefault="001A3FAB" w:rsidP="00130274">
      <w:pPr>
        <w:ind w:firstLine="640"/>
        <w:jc w:val="both"/>
      </w:pPr>
      <w:r>
        <w:rPr>
          <w:rFonts w:hint="eastAsia"/>
        </w:rPr>
        <w:t xml:space="preserve">1. </w:t>
      </w:r>
      <w:r>
        <w:rPr>
          <w:rFonts w:hint="eastAsia"/>
        </w:rPr>
        <w:t>系本所副研究员及以上专业技术职务一年以上的科研人员，并具有博士学位。</w:t>
      </w:r>
    </w:p>
    <w:p w14:paraId="15F9D329" w14:textId="77777777" w:rsidR="001A3FAB" w:rsidRDefault="001A3FAB" w:rsidP="00130274">
      <w:pPr>
        <w:ind w:firstLine="640"/>
        <w:jc w:val="both"/>
      </w:pPr>
      <w:r>
        <w:rPr>
          <w:rFonts w:hint="eastAsia"/>
        </w:rPr>
        <w:t xml:space="preserve">2. </w:t>
      </w:r>
      <w:r>
        <w:rPr>
          <w:rFonts w:hint="eastAsia"/>
        </w:rPr>
        <w:t>应为本所硕士培养点中某研究方向的科研骨干，上岗期间无长期出国（一年及以上）计划。</w:t>
      </w:r>
    </w:p>
    <w:p w14:paraId="2C2684FE" w14:textId="77777777" w:rsidR="001A3FAB" w:rsidRDefault="001A3FAB" w:rsidP="00130274">
      <w:pPr>
        <w:ind w:firstLine="640"/>
        <w:jc w:val="both"/>
      </w:pPr>
      <w:r>
        <w:rPr>
          <w:rFonts w:hint="eastAsia"/>
        </w:rPr>
        <w:t xml:space="preserve">3. </w:t>
      </w:r>
      <w:r>
        <w:rPr>
          <w:rFonts w:hint="eastAsia"/>
        </w:rPr>
        <w:t>目前至少承担青年基金以上的（国家或院、部级科研项目或其他有重要价值的）科研项目。近</w:t>
      </w:r>
      <w:r>
        <w:rPr>
          <w:rFonts w:hint="eastAsia"/>
        </w:rPr>
        <w:t>5</w:t>
      </w:r>
      <w:r>
        <w:rPr>
          <w:rFonts w:hint="eastAsia"/>
        </w:rPr>
        <w:t>年来科研工作成绩显著，以第一作者</w:t>
      </w:r>
      <w:r w:rsidR="003444DC">
        <w:rPr>
          <w:rFonts w:hint="eastAsia"/>
        </w:rPr>
        <w:t>（或</w:t>
      </w:r>
      <w:r w:rsidR="003444DC">
        <w:t>通讯作者</w:t>
      </w:r>
      <w:r w:rsidR="003444DC">
        <w:rPr>
          <w:rFonts w:hint="eastAsia"/>
        </w:rPr>
        <w:t>）</w:t>
      </w:r>
      <w:r>
        <w:rPr>
          <w:rFonts w:hint="eastAsia"/>
        </w:rPr>
        <w:t>身份在</w:t>
      </w:r>
      <w:r>
        <w:rPr>
          <w:rFonts w:hint="eastAsia"/>
        </w:rPr>
        <w:t>SCI/SSCI</w:t>
      </w:r>
      <w:r>
        <w:rPr>
          <w:rFonts w:hint="eastAsia"/>
        </w:rPr>
        <w:t>检索期刊上发表</w:t>
      </w:r>
      <w:r>
        <w:rPr>
          <w:rFonts w:hint="eastAsia"/>
        </w:rPr>
        <w:t>3</w:t>
      </w:r>
      <w:r>
        <w:rPr>
          <w:rFonts w:hint="eastAsia"/>
        </w:rPr>
        <w:t>篇以上学术论文。</w:t>
      </w:r>
    </w:p>
    <w:p w14:paraId="5CC8C77C" w14:textId="77777777" w:rsidR="001A3FAB" w:rsidRDefault="001A3FAB" w:rsidP="00130274">
      <w:pPr>
        <w:ind w:firstLine="640"/>
        <w:jc w:val="both"/>
      </w:pPr>
      <w:r>
        <w:rPr>
          <w:rFonts w:hint="eastAsia"/>
        </w:rPr>
        <w:t xml:space="preserve">4. </w:t>
      </w:r>
      <w:r>
        <w:rPr>
          <w:rFonts w:hint="eastAsia"/>
        </w:rPr>
        <w:t>具有指导和组织课题组进行研究工作的能力和经历，目前承担科研项目，每年科研经费大于</w:t>
      </w:r>
      <w:r>
        <w:rPr>
          <w:rFonts w:hint="eastAsia"/>
        </w:rPr>
        <w:t>20</w:t>
      </w:r>
      <w:r>
        <w:rPr>
          <w:rFonts w:hint="eastAsia"/>
        </w:rPr>
        <w:t>万元，能够保证研究生培养需求；能承担研究生的教学任务。</w:t>
      </w:r>
    </w:p>
    <w:p w14:paraId="1D99B744" w14:textId="77777777" w:rsidR="001A3FAB" w:rsidRDefault="001A3FAB" w:rsidP="00130274">
      <w:pPr>
        <w:ind w:firstLine="640"/>
        <w:jc w:val="both"/>
      </w:pPr>
      <w:r>
        <w:rPr>
          <w:rFonts w:hint="eastAsia"/>
        </w:rPr>
        <w:t xml:space="preserve">5. </w:t>
      </w:r>
      <w:r>
        <w:rPr>
          <w:rFonts w:hint="eastAsia"/>
        </w:rPr>
        <w:t>年龄不超过</w:t>
      </w:r>
      <w:r>
        <w:rPr>
          <w:rFonts w:hint="eastAsia"/>
        </w:rPr>
        <w:t>50</w:t>
      </w:r>
      <w:r>
        <w:rPr>
          <w:rFonts w:hint="eastAsia"/>
        </w:rPr>
        <w:t>周岁（截止到申请当年度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日）。</w:t>
      </w:r>
    </w:p>
    <w:p w14:paraId="2D186FAA" w14:textId="77777777" w:rsidR="001A3FAB" w:rsidRDefault="001A3FAB" w:rsidP="00130274">
      <w:pPr>
        <w:ind w:firstLine="640"/>
        <w:jc w:val="both"/>
      </w:pPr>
      <w:r>
        <w:rPr>
          <w:rFonts w:hint="eastAsia"/>
        </w:rPr>
        <w:t xml:space="preserve">6. </w:t>
      </w:r>
      <w:r>
        <w:rPr>
          <w:rFonts w:hint="eastAsia"/>
        </w:rPr>
        <w:t>具备严谨的治学态度，良好的思想品质，为人师表。</w:t>
      </w:r>
    </w:p>
    <w:p w14:paraId="1D809CEF" w14:textId="77777777" w:rsidR="001A3FAB" w:rsidRPr="001A3FAB" w:rsidRDefault="001A3FAB" w:rsidP="00130274">
      <w:pPr>
        <w:ind w:firstLine="643"/>
        <w:jc w:val="both"/>
        <w:rPr>
          <w:b/>
        </w:rPr>
      </w:pPr>
      <w:r w:rsidRPr="001A3FAB">
        <w:rPr>
          <w:rFonts w:hint="eastAsia"/>
          <w:b/>
        </w:rPr>
        <w:t>二、申报新任博导资格的，应同时满足以下条件：</w:t>
      </w:r>
    </w:p>
    <w:p w14:paraId="6A113DEF" w14:textId="77777777" w:rsidR="001A3FAB" w:rsidRDefault="001A3FAB" w:rsidP="00130274">
      <w:pPr>
        <w:ind w:firstLine="640"/>
        <w:jc w:val="both"/>
      </w:pPr>
      <w:r>
        <w:rPr>
          <w:rFonts w:hint="eastAsia"/>
        </w:rPr>
        <w:t xml:space="preserve">1. </w:t>
      </w:r>
      <w:r>
        <w:rPr>
          <w:rFonts w:hint="eastAsia"/>
        </w:rPr>
        <w:t>系本所研究员或相应专业技术职务的科研人员，并具有博士学位，上岗期间无长期（一年及以上）出国计划。</w:t>
      </w:r>
    </w:p>
    <w:p w14:paraId="3281F41C" w14:textId="77777777" w:rsidR="001A3FAB" w:rsidRDefault="001A3FAB" w:rsidP="00130274">
      <w:pPr>
        <w:ind w:firstLine="640"/>
        <w:jc w:val="both"/>
      </w:pPr>
      <w:r>
        <w:rPr>
          <w:rFonts w:hint="eastAsia"/>
        </w:rPr>
        <w:t xml:space="preserve">2. </w:t>
      </w:r>
      <w:r>
        <w:rPr>
          <w:rFonts w:hint="eastAsia"/>
        </w:rPr>
        <w:t>为本所博士生培养点中某一研究方向的科研骨干，从事的研究方向与本所学科发展方向一致，在相关研究领域具有一定的学术影响力。</w:t>
      </w:r>
    </w:p>
    <w:p w14:paraId="3E7E9A6F" w14:textId="77777777" w:rsidR="001A3FAB" w:rsidRDefault="001A3FAB" w:rsidP="00130274">
      <w:pPr>
        <w:ind w:firstLine="640"/>
        <w:jc w:val="both"/>
      </w:pPr>
      <w:r>
        <w:rPr>
          <w:rFonts w:hint="eastAsia"/>
        </w:rPr>
        <w:t xml:space="preserve">3. </w:t>
      </w:r>
      <w:r>
        <w:rPr>
          <w:rFonts w:hint="eastAsia"/>
        </w:rPr>
        <w:t>目前承担有国家或院、省、部级科研项目或其他有重要价</w:t>
      </w:r>
      <w:r>
        <w:rPr>
          <w:rFonts w:hint="eastAsia"/>
        </w:rPr>
        <w:lastRenderedPageBreak/>
        <w:t>值的科研项目，每年科研经费大于</w:t>
      </w:r>
      <w:r>
        <w:rPr>
          <w:rFonts w:hint="eastAsia"/>
        </w:rPr>
        <w:t>40</w:t>
      </w:r>
      <w:r>
        <w:rPr>
          <w:rFonts w:hint="eastAsia"/>
        </w:rPr>
        <w:t>万元，可满足博士生培养及完成博士学位论文等工作的需要。</w:t>
      </w:r>
    </w:p>
    <w:p w14:paraId="19F75A03" w14:textId="77777777" w:rsidR="001A3FAB" w:rsidRDefault="001A3FAB" w:rsidP="00130274">
      <w:pPr>
        <w:ind w:firstLine="640"/>
        <w:jc w:val="both"/>
      </w:pPr>
      <w:r>
        <w:rPr>
          <w:rFonts w:hint="eastAsia"/>
        </w:rPr>
        <w:t xml:space="preserve">4. </w:t>
      </w:r>
      <w:r>
        <w:rPr>
          <w:rFonts w:hint="eastAsia"/>
        </w:rPr>
        <w:t>近</w:t>
      </w:r>
      <w:r>
        <w:rPr>
          <w:rFonts w:hint="eastAsia"/>
        </w:rPr>
        <w:t>5</w:t>
      </w:r>
      <w:r>
        <w:rPr>
          <w:rFonts w:hint="eastAsia"/>
        </w:rPr>
        <w:t>年来科研工作成绩显著，以第一作者或通讯作者身份在</w:t>
      </w:r>
      <w:r>
        <w:rPr>
          <w:rFonts w:hint="eastAsia"/>
        </w:rPr>
        <w:t>SCI/SSCI</w:t>
      </w:r>
      <w:r>
        <w:rPr>
          <w:rFonts w:hint="eastAsia"/>
        </w:rPr>
        <w:t>检索期刊上发表</w:t>
      </w:r>
      <w:r>
        <w:rPr>
          <w:rFonts w:hint="eastAsia"/>
        </w:rPr>
        <w:t>5</w:t>
      </w:r>
      <w:r>
        <w:rPr>
          <w:rFonts w:hint="eastAsia"/>
        </w:rPr>
        <w:t>篇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以上学术论文。</w:t>
      </w:r>
    </w:p>
    <w:p w14:paraId="4144D5B8" w14:textId="77777777" w:rsidR="001A3FAB" w:rsidRDefault="001A3FAB" w:rsidP="00130274">
      <w:pPr>
        <w:ind w:firstLine="640"/>
        <w:jc w:val="both"/>
      </w:pPr>
      <w:r>
        <w:rPr>
          <w:rFonts w:hint="eastAsia"/>
        </w:rPr>
        <w:t xml:space="preserve">5. </w:t>
      </w:r>
      <w:r>
        <w:rPr>
          <w:rFonts w:hint="eastAsia"/>
        </w:rPr>
        <w:t>有培养研究生的经历，己完整培养过一届硕士研究生；或在国内外参加过博士生指导小组工作，完整地协助培养过一届博士生（需有正式担任博士生副导师的证明材料，在博士学位论文封面上体现）。</w:t>
      </w:r>
    </w:p>
    <w:p w14:paraId="08C7C944" w14:textId="77777777" w:rsidR="001A3FAB" w:rsidRDefault="001A3FAB" w:rsidP="00130274">
      <w:pPr>
        <w:ind w:firstLine="640"/>
        <w:jc w:val="both"/>
      </w:pPr>
      <w:r>
        <w:rPr>
          <w:rFonts w:hint="eastAsia"/>
        </w:rPr>
        <w:t xml:space="preserve">6. </w:t>
      </w:r>
      <w:r>
        <w:rPr>
          <w:rFonts w:hint="eastAsia"/>
        </w:rPr>
        <w:t>年龄不超过</w:t>
      </w:r>
      <w:r>
        <w:rPr>
          <w:rFonts w:hint="eastAsia"/>
        </w:rPr>
        <w:t>55</w:t>
      </w:r>
      <w:r>
        <w:rPr>
          <w:rFonts w:hint="eastAsia"/>
        </w:rPr>
        <w:t>周岁（截止到申请当年度的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日）。</w:t>
      </w:r>
    </w:p>
    <w:p w14:paraId="7380EBE0" w14:textId="77777777" w:rsidR="001A3FAB" w:rsidRDefault="001A3FAB" w:rsidP="00130274">
      <w:pPr>
        <w:ind w:firstLine="640"/>
        <w:jc w:val="both"/>
      </w:pPr>
      <w:r>
        <w:rPr>
          <w:rFonts w:hint="eastAsia"/>
        </w:rPr>
        <w:t>聘期研究员在聘期内达到所博导资格要求后，方可申报博士生导师，由学位评定委员会审核评定，招生资格与聘期一致，应与所属团队研究员博导形成导师小组，联合指导博士生。</w:t>
      </w:r>
    </w:p>
    <w:p w14:paraId="33E5D6BA" w14:textId="77777777" w:rsidR="001A3FAB" w:rsidRPr="001A3FAB" w:rsidRDefault="001A3FAB" w:rsidP="00130274">
      <w:pPr>
        <w:ind w:firstLine="643"/>
        <w:jc w:val="both"/>
        <w:rPr>
          <w:b/>
        </w:rPr>
      </w:pPr>
      <w:r w:rsidRPr="001A3FAB">
        <w:rPr>
          <w:rFonts w:hint="eastAsia"/>
          <w:b/>
        </w:rPr>
        <w:t>三、新引进或新获得人才荣誉称号的优秀人才：</w:t>
      </w:r>
    </w:p>
    <w:p w14:paraId="136B7C35" w14:textId="0874F73E" w:rsidR="001A3FAB" w:rsidRDefault="001A3FAB" w:rsidP="00130274">
      <w:pPr>
        <w:ind w:firstLine="640"/>
        <w:jc w:val="both"/>
      </w:pPr>
      <w:r>
        <w:rPr>
          <w:rFonts w:hint="eastAsia"/>
        </w:rPr>
        <w:t xml:space="preserve">1. </w:t>
      </w:r>
      <w:r>
        <w:rPr>
          <w:rFonts w:hint="eastAsia"/>
        </w:rPr>
        <w:t>“国家杰出青年科学基金”获得者、</w:t>
      </w:r>
      <w:r w:rsidR="00093A90">
        <w:rPr>
          <w:rFonts w:hint="eastAsia"/>
        </w:rPr>
        <w:t>教育部“</w:t>
      </w:r>
      <w:r>
        <w:rPr>
          <w:rFonts w:hint="eastAsia"/>
        </w:rPr>
        <w:t>长江学者</w:t>
      </w:r>
      <w:r w:rsidR="00093A90">
        <w:rPr>
          <w:rFonts w:hint="eastAsia"/>
        </w:rPr>
        <w:t>”</w:t>
      </w:r>
      <w:r>
        <w:rPr>
          <w:rFonts w:hint="eastAsia"/>
        </w:rPr>
        <w:t>、“国家优秀青年科学基金”获得者以及国家和</w:t>
      </w:r>
      <w:r w:rsidR="00093A90">
        <w:rPr>
          <w:rFonts w:hint="eastAsia"/>
        </w:rPr>
        <w:t>中国科学院</w:t>
      </w:r>
      <w:r>
        <w:rPr>
          <w:rFonts w:hint="eastAsia"/>
        </w:rPr>
        <w:t>高层次人才（</w:t>
      </w:r>
      <w:r>
        <w:rPr>
          <w:rFonts w:hint="eastAsia"/>
        </w:rPr>
        <w:t>A</w:t>
      </w:r>
      <w:r>
        <w:rPr>
          <w:rFonts w:hint="eastAsia"/>
        </w:rPr>
        <w:t>类）入选者，在申报博导资格时可以不受上述申报条件限制，经所学位评定委员会审核和所长办公会批准后直接聘任上岗。</w:t>
      </w:r>
    </w:p>
    <w:p w14:paraId="1D88C08B" w14:textId="77777777" w:rsidR="001A3FAB" w:rsidRDefault="001A3FAB" w:rsidP="00130274">
      <w:pPr>
        <w:ind w:firstLine="640"/>
        <w:jc w:val="both"/>
      </w:pPr>
      <w:r>
        <w:rPr>
          <w:rFonts w:hint="eastAsia"/>
        </w:rPr>
        <w:t xml:space="preserve">2. </w:t>
      </w:r>
      <w:r>
        <w:rPr>
          <w:rFonts w:hint="eastAsia"/>
        </w:rPr>
        <w:t>中科院高层次人才（</w:t>
      </w:r>
      <w:r>
        <w:rPr>
          <w:rFonts w:hint="eastAsia"/>
        </w:rPr>
        <w:t>B</w:t>
      </w:r>
      <w:r>
        <w:rPr>
          <w:rFonts w:hint="eastAsia"/>
        </w:rPr>
        <w:t>类）入选者</w:t>
      </w:r>
      <w:r>
        <w:rPr>
          <w:rFonts w:hint="eastAsia"/>
        </w:rPr>
        <w:t xml:space="preserve">, </w:t>
      </w:r>
      <w:r>
        <w:rPr>
          <w:rFonts w:hint="eastAsia"/>
        </w:rPr>
        <w:t>申报硕导资格可以不受上述申报条件限制，经所学位评定委员会审核和所长办公会批准后直接聘任上岗。</w:t>
      </w:r>
    </w:p>
    <w:p w14:paraId="224F4C52" w14:textId="77777777" w:rsidR="001A3FAB" w:rsidRPr="009D06D2" w:rsidRDefault="001A3FAB" w:rsidP="00130274">
      <w:pPr>
        <w:ind w:firstLine="643"/>
        <w:jc w:val="both"/>
        <w:rPr>
          <w:b/>
        </w:rPr>
      </w:pPr>
      <w:r w:rsidRPr="009D06D2">
        <w:rPr>
          <w:rFonts w:hint="eastAsia"/>
          <w:b/>
        </w:rPr>
        <w:t>四</w:t>
      </w:r>
      <w:r w:rsidRPr="009D06D2">
        <w:rPr>
          <w:b/>
        </w:rPr>
        <w:t>、</w:t>
      </w:r>
      <w:r w:rsidRPr="009D06D2">
        <w:rPr>
          <w:rFonts w:hint="eastAsia"/>
          <w:b/>
        </w:rPr>
        <w:t>所外培养单位的导师</w:t>
      </w:r>
      <w:r w:rsidR="00824204">
        <w:rPr>
          <w:rFonts w:hint="eastAsia"/>
          <w:b/>
        </w:rPr>
        <w:t>已将</w:t>
      </w:r>
      <w:r w:rsidRPr="009D06D2">
        <w:rPr>
          <w:rFonts w:hint="eastAsia"/>
          <w:b/>
        </w:rPr>
        <w:t>人事</w:t>
      </w:r>
      <w:r w:rsidR="00824204">
        <w:rPr>
          <w:rFonts w:hint="eastAsia"/>
          <w:b/>
        </w:rPr>
        <w:t>关系</w:t>
      </w:r>
      <w:r w:rsidRPr="009D06D2">
        <w:rPr>
          <w:rFonts w:hint="eastAsia"/>
          <w:b/>
        </w:rPr>
        <w:t>调动至本所，申请同一层次导师岗位的，须提供原单位导师资格证明。</w:t>
      </w:r>
    </w:p>
    <w:p w14:paraId="572FA5A0" w14:textId="77777777" w:rsidR="001A3FAB" w:rsidRPr="009D06D2" w:rsidRDefault="009D06D2" w:rsidP="00130274">
      <w:pPr>
        <w:ind w:firstLine="643"/>
        <w:jc w:val="both"/>
        <w:rPr>
          <w:b/>
        </w:rPr>
      </w:pPr>
      <w:r w:rsidRPr="009D06D2">
        <w:rPr>
          <w:rFonts w:hint="eastAsia"/>
          <w:b/>
        </w:rPr>
        <w:t>五</w:t>
      </w:r>
      <w:r w:rsidR="001A3FAB" w:rsidRPr="009D06D2">
        <w:rPr>
          <w:rFonts w:hint="eastAsia"/>
          <w:b/>
        </w:rPr>
        <w:t>、申报、遴选与聘任程序</w:t>
      </w:r>
      <w:r w:rsidR="001A3FAB" w:rsidRPr="009D06D2">
        <w:rPr>
          <w:rFonts w:hint="eastAsia"/>
          <w:b/>
        </w:rPr>
        <w:t>:</w:t>
      </w:r>
    </w:p>
    <w:p w14:paraId="59F1E209" w14:textId="77777777" w:rsidR="001A3FAB" w:rsidRDefault="001A3FAB" w:rsidP="00130274">
      <w:pPr>
        <w:ind w:firstLine="640"/>
        <w:jc w:val="both"/>
      </w:pPr>
      <w:r>
        <w:rPr>
          <w:rFonts w:hint="eastAsia"/>
        </w:rPr>
        <w:t>（一）申请人填写《青藏高原所硕博指导教师申请表》，并提</w:t>
      </w:r>
      <w:r>
        <w:rPr>
          <w:rFonts w:hint="eastAsia"/>
        </w:rPr>
        <w:lastRenderedPageBreak/>
        <w:t>交近</w:t>
      </w:r>
      <w:r>
        <w:rPr>
          <w:rFonts w:hint="eastAsia"/>
        </w:rPr>
        <w:t>5</w:t>
      </w:r>
      <w:r>
        <w:rPr>
          <w:rFonts w:hint="eastAsia"/>
        </w:rPr>
        <w:t>年来发表的</w:t>
      </w:r>
      <w:r w:rsidR="00115660">
        <w:rPr>
          <w:rFonts w:hint="eastAsia"/>
        </w:rPr>
        <w:t>代表性</w:t>
      </w:r>
      <w:r>
        <w:rPr>
          <w:rFonts w:hint="eastAsia"/>
        </w:rPr>
        <w:t>学术论文目录及代表性论文的抽印本或首页</w:t>
      </w:r>
      <w:r w:rsidR="00115660">
        <w:rPr>
          <w:rFonts w:hint="eastAsia"/>
        </w:rPr>
        <w:t>（附件材料</w:t>
      </w:r>
      <w:r w:rsidR="00115660">
        <w:t>与申请表中的</w:t>
      </w:r>
      <w:r w:rsidR="00115660">
        <w:rPr>
          <w:rFonts w:hint="eastAsia"/>
        </w:rPr>
        <w:t>材料内容</w:t>
      </w:r>
      <w:r w:rsidR="00115660">
        <w:t>一致</w:t>
      </w:r>
      <w:r w:rsidR="00115660">
        <w:rPr>
          <w:rFonts w:hint="eastAsia"/>
        </w:rPr>
        <w:t>）</w:t>
      </w:r>
      <w:r>
        <w:rPr>
          <w:rFonts w:hint="eastAsia"/>
        </w:rPr>
        <w:t>。</w:t>
      </w:r>
    </w:p>
    <w:p w14:paraId="2F79573A" w14:textId="77777777" w:rsidR="001A3FAB" w:rsidRDefault="001A3FAB" w:rsidP="00130274">
      <w:pPr>
        <w:ind w:firstLine="640"/>
        <w:jc w:val="both"/>
      </w:pPr>
      <w:r>
        <w:rPr>
          <w:rFonts w:hint="eastAsia"/>
        </w:rPr>
        <w:t>（二）教育管理部门负责整理和汇总新任导师的申报材料，并将相关材料提交所学位评定委员会审议。</w:t>
      </w:r>
    </w:p>
    <w:p w14:paraId="5D140B62" w14:textId="77777777" w:rsidR="001A3FAB" w:rsidRDefault="001A3FAB" w:rsidP="00130274">
      <w:pPr>
        <w:ind w:firstLine="640"/>
        <w:jc w:val="both"/>
      </w:pPr>
      <w:r>
        <w:rPr>
          <w:rFonts w:hint="eastAsia"/>
        </w:rPr>
        <w:t>（三）所学位评定委员会组织召开新任导师遴选评审会议。</w:t>
      </w:r>
    </w:p>
    <w:p w14:paraId="65059B19" w14:textId="77777777" w:rsidR="001A3FAB" w:rsidRDefault="001A3FAB" w:rsidP="00130274">
      <w:pPr>
        <w:ind w:firstLine="640"/>
        <w:jc w:val="both"/>
      </w:pPr>
      <w:r>
        <w:rPr>
          <w:rFonts w:hint="eastAsia"/>
        </w:rPr>
        <w:t>（四）所学位评定委员会在认真讨论和充分研究的基础上，采取无记名投票的方式认定新任导师上岗资格。</w:t>
      </w:r>
    </w:p>
    <w:p w14:paraId="231BE886" w14:textId="77777777" w:rsidR="00F67FEC" w:rsidRDefault="001A3FAB" w:rsidP="00130274">
      <w:pPr>
        <w:ind w:firstLine="640"/>
        <w:jc w:val="both"/>
      </w:pPr>
      <w:r>
        <w:rPr>
          <w:rFonts w:hint="eastAsia"/>
        </w:rPr>
        <w:t>（五）通过上岗资格的新任导师名单在所内公示</w:t>
      </w:r>
      <w:r>
        <w:rPr>
          <w:rFonts w:hint="eastAsia"/>
        </w:rPr>
        <w:t>5</w:t>
      </w:r>
      <w:r>
        <w:rPr>
          <w:rFonts w:hint="eastAsia"/>
        </w:rPr>
        <w:t>个工作日，如有异议，学位评定委员会可视具体情况召开会议进行复议；如无异议，经所长办公会审批后发文正式公布并聘任。</w:t>
      </w:r>
    </w:p>
    <w:sectPr w:rsidR="00F67FEC" w:rsidSect="00B068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74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2193" w14:textId="77777777" w:rsidR="00D74EE1" w:rsidRDefault="00D74EE1" w:rsidP="001A3FAB">
      <w:pPr>
        <w:spacing w:line="240" w:lineRule="auto"/>
        <w:ind w:firstLine="640"/>
      </w:pPr>
      <w:r>
        <w:separator/>
      </w:r>
    </w:p>
  </w:endnote>
  <w:endnote w:type="continuationSeparator" w:id="0">
    <w:p w14:paraId="3B14C159" w14:textId="77777777" w:rsidR="00D74EE1" w:rsidRDefault="00D74EE1" w:rsidP="001A3FA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E0D1" w14:textId="77777777" w:rsidR="001A3FAB" w:rsidRDefault="001A3FA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97EA" w14:textId="77777777" w:rsidR="001A3FAB" w:rsidRDefault="001A3FA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C439" w14:textId="77777777" w:rsidR="001A3FAB" w:rsidRDefault="001A3FA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A2DA" w14:textId="77777777" w:rsidR="00D74EE1" w:rsidRDefault="00D74EE1" w:rsidP="001A3FAB">
      <w:pPr>
        <w:spacing w:line="240" w:lineRule="auto"/>
        <w:ind w:firstLine="640"/>
      </w:pPr>
      <w:r>
        <w:separator/>
      </w:r>
    </w:p>
  </w:footnote>
  <w:footnote w:type="continuationSeparator" w:id="0">
    <w:p w14:paraId="66BD590C" w14:textId="77777777" w:rsidR="00D74EE1" w:rsidRDefault="00D74EE1" w:rsidP="001A3FA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0CC1" w14:textId="77777777" w:rsidR="001A3FAB" w:rsidRDefault="001A3FA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B53E" w14:textId="77777777" w:rsidR="001A3FAB" w:rsidRPr="001A3FAB" w:rsidRDefault="001A3FAB" w:rsidP="001A3FAB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957E" w14:textId="77777777" w:rsidR="001A3FAB" w:rsidRDefault="001A3FA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392"/>
    <w:rsid w:val="00093A90"/>
    <w:rsid w:val="00115660"/>
    <w:rsid w:val="00130274"/>
    <w:rsid w:val="001800CE"/>
    <w:rsid w:val="001A3FAB"/>
    <w:rsid w:val="002462BE"/>
    <w:rsid w:val="003444DC"/>
    <w:rsid w:val="006A6ADD"/>
    <w:rsid w:val="00824204"/>
    <w:rsid w:val="008E4409"/>
    <w:rsid w:val="009D06D2"/>
    <w:rsid w:val="00AB4C70"/>
    <w:rsid w:val="00B0682D"/>
    <w:rsid w:val="00C90392"/>
    <w:rsid w:val="00CC2EBF"/>
    <w:rsid w:val="00D74EE1"/>
    <w:rsid w:val="00DA1B5E"/>
    <w:rsid w:val="00E50E4D"/>
    <w:rsid w:val="00F67FEC"/>
    <w:rsid w:val="00F86BDB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6974A"/>
  <w15:chartTrackingRefBased/>
  <w15:docId w15:val="{95EA19D4-59B6-447C-8377-08516293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LQ-正文"/>
    <w:qFormat/>
    <w:rsid w:val="006A6ADD"/>
    <w:pPr>
      <w:widowControl w:val="0"/>
      <w:spacing w:line="560" w:lineRule="exact"/>
      <w:ind w:firstLineChars="200" w:firstLine="200"/>
    </w:pPr>
    <w:rPr>
      <w:rFonts w:eastAsia="仿宋_GB2312"/>
      <w:noProof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6A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7828">
    <w:name w:val="样式 黑体 三号 加粗 黑色 左 段前: 7.8 磅 段后: 7.8 磅 行距: 固定值 28 磅"/>
    <w:basedOn w:val="1"/>
    <w:qFormat/>
    <w:rsid w:val="006A6ADD"/>
    <w:pPr>
      <w:spacing w:before="156" w:after="156" w:line="560" w:lineRule="exact"/>
    </w:pPr>
    <w:rPr>
      <w:rFonts w:ascii="黑体" w:eastAsia="黑体" w:hAnsi="黑体" w:cs="宋体"/>
      <w:b w:val="0"/>
      <w:bCs w:val="0"/>
      <w:color w:val="000000"/>
      <w:kern w:val="0"/>
      <w:sz w:val="32"/>
      <w:szCs w:val="20"/>
    </w:rPr>
  </w:style>
  <w:style w:type="character" w:customStyle="1" w:styleId="10">
    <w:name w:val="标题 1 字符"/>
    <w:basedOn w:val="a0"/>
    <w:link w:val="1"/>
    <w:uiPriority w:val="9"/>
    <w:rsid w:val="006A6ADD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1A3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FAB"/>
    <w:rPr>
      <w:rFonts w:eastAsia="仿宋_GB2312"/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FA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FAB"/>
    <w:rPr>
      <w:rFonts w:eastAsia="仿宋_GB2312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687</Words>
  <Characters>722</Characters>
  <Application>Microsoft Office Word</Application>
  <DocSecurity>0</DocSecurity>
  <Lines>48</Lines>
  <Paragraphs>48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</cp:revision>
  <dcterms:created xsi:type="dcterms:W3CDTF">2022-05-23T05:47:00Z</dcterms:created>
  <dcterms:modified xsi:type="dcterms:W3CDTF">2024-05-24T07:13:00Z</dcterms:modified>
</cp:coreProperties>
</file>